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after="200" w:line="240" w:lineRule="auto"/>
        <w:jc w:val="both"/>
        <w:rPr>
          <w:rFonts w:ascii="Avenir Next" w:cs="Avenir Next" w:hAnsi="Avenir Next" w:eastAsia="Avenir Next"/>
          <w:b w:val="1"/>
          <w:bCs w:val="1"/>
          <w:i w:val="1"/>
          <w:iCs w:val="1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en-US"/>
        </w:rPr>
        <w:t xml:space="preserve">Georgian-American pianist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>Giorgi Latso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 has been called 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>a magician of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fr-FR"/>
        </w:rPr>
        <w:t xml:space="preserve"> impeccable technique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  <w:lang w:val="en-US"/>
        </w:rPr>
        <w:t xml:space="preserve">” </w:t>
      </w:r>
      <w:r>
        <w:rPr>
          <w:rFonts w:ascii="Avenir Next" w:hAnsi="Avenir Next"/>
          <w:sz w:val="24"/>
          <w:szCs w:val="24"/>
          <w:rtl w:val="0"/>
          <w:lang w:val="en-US"/>
        </w:rPr>
        <w:t>and simply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</w:rPr>
        <w:t>“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magnificent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</w:rPr>
        <w:t>”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by </w:t>
      </w:r>
      <w:r>
        <w:rPr>
          <w:rFonts w:ascii="Avenir Next" w:hAnsi="Avenir Next"/>
          <w:i w:val="1"/>
          <w:iCs w:val="1"/>
          <w:sz w:val="24"/>
          <w:szCs w:val="24"/>
          <w:rtl w:val="0"/>
          <w:lang w:val="en-US"/>
        </w:rPr>
        <w:t>Liechtensteiner Volksblatt.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 The </w:t>
      </w:r>
      <w:r>
        <w:rPr>
          <w:rFonts w:ascii="Avenir Next" w:hAnsi="Avenir Next"/>
          <w:i w:val="1"/>
          <w:iCs w:val="1"/>
          <w:sz w:val="24"/>
          <w:szCs w:val="24"/>
          <w:rtl w:val="0"/>
          <w:lang w:val="es-ES_tradnl"/>
        </w:rPr>
        <w:t>Los Angeles Times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 praises his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 xml:space="preserve">"internal wealth and 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  <w:lang w:val="en-US"/>
        </w:rPr>
        <w:t>‘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aristocratic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>'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 xml:space="preserve"> spirit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</w:rPr>
        <w:t>”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 and Lie:</w:t>
      </w:r>
      <w:r>
        <w:rPr>
          <w:rFonts w:ascii="Avenir Next" w:hAnsi="Avenir Next"/>
          <w:i w:val="1"/>
          <w:iCs w:val="1"/>
          <w:sz w:val="24"/>
          <w:szCs w:val="24"/>
          <w:rtl w:val="0"/>
          <w:lang w:val="en-US"/>
        </w:rPr>
        <w:t xml:space="preserve"> Zeit 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his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>"</w:t>
      </w:r>
      <w:r>
        <w:rPr>
          <w:rFonts w:ascii="Avenir Next" w:hAnsi="Avenir Next"/>
          <w:b w:val="1"/>
          <w:bCs w:val="1"/>
          <w:i w:val="1"/>
          <w:iCs w:val="1"/>
          <w:sz w:val="24"/>
          <w:szCs w:val="24"/>
          <w:rtl w:val="0"/>
        </w:rPr>
        <w:t>t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>ranscendental technique and depth of musical thinking</w:t>
      </w:r>
      <w:r>
        <w:rPr>
          <w:rFonts w:ascii="Avenir Next" w:hAnsi="Avenir Next" w:hint="default"/>
          <w:b w:val="1"/>
          <w:bCs w:val="1"/>
          <w:i w:val="1"/>
          <w:iCs w:val="1"/>
          <w:sz w:val="24"/>
          <w:szCs w:val="24"/>
          <w:rtl w:val="0"/>
        </w:rPr>
        <w:t>”</w:t>
      </w:r>
      <w:r>
        <w:rPr>
          <w:rFonts w:ascii="Avenir Next" w:hAnsi="Avenir Next"/>
          <w:b w:val="1"/>
          <w:bCs w:val="1"/>
          <w:i w:val="1"/>
          <w:iCs w:val="1"/>
          <w:sz w:val="24"/>
          <w:szCs w:val="24"/>
          <w:rtl w:val="0"/>
          <w:lang w:val="en-US"/>
        </w:rPr>
        <w:t>.</w:t>
      </w:r>
      <w:r>
        <w:rPr>
          <w:rFonts w:ascii="Avenir Next" w:cs="Avenir Next" w:hAnsi="Avenir Next" w:eastAsia="Avenir Next"/>
          <w:b w:val="1"/>
          <w:bCs w:val="1"/>
          <w:i w:val="1"/>
          <w:iCs w:val="1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4013737</wp:posOffset>
            </wp:positionH>
            <wp:positionV relativeFrom="line">
              <wp:posOffset>240704</wp:posOffset>
            </wp:positionV>
            <wp:extent cx="2312313" cy="3083083"/>
            <wp:effectExtent l="0" t="0" r="0" b="0"/>
            <wp:wrapThrough wrapText="bothSides" distL="152400" distR="152400">
              <wp:wrapPolygon edited="1">
                <wp:start x="-59" y="-44"/>
                <wp:lineTo x="-59" y="0"/>
                <wp:lineTo x="-59" y="21599"/>
                <wp:lineTo x="-59" y="21643"/>
                <wp:lineTo x="0" y="21643"/>
                <wp:lineTo x="21599" y="21643"/>
                <wp:lineTo x="21658" y="21643"/>
                <wp:lineTo x="21658" y="21599"/>
                <wp:lineTo x="21658" y="0"/>
                <wp:lineTo x="21658" y="-44"/>
                <wp:lineTo x="21599" y="-44"/>
                <wp:lineTo x="0" y="-44"/>
                <wp:lineTo x="-59" y="-4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iorgi Latso - Main photo 4-3 Ratio.003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313" cy="3083083"/>
                    </a:xfrm>
                    <a:prstGeom prst="rect">
                      <a:avLst/>
                    </a:prstGeom>
                    <a:ln w="12700" cap="flat">
                      <a:solidFill>
                        <a:srgbClr val="DDDDDD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after="200" w:line="240" w:lineRule="auto"/>
        <w:jc w:val="both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en-US"/>
        </w:rPr>
        <w:t xml:space="preserve">After </w:t>
      </w:r>
      <w:r>
        <w:rPr>
          <w:rFonts w:ascii="Avenir Next" w:hAnsi="Avenir Next"/>
          <w:sz w:val="24"/>
          <w:szCs w:val="24"/>
          <w:rtl w:val="0"/>
          <w:lang w:val="en-US"/>
        </w:rPr>
        <w:t>playing</w:t>
      </w:r>
      <w:r>
        <w:rPr>
          <w:rFonts w:ascii="Avenir Next" w:hAnsi="Avenir Next"/>
          <w:sz w:val="24"/>
          <w:szCs w:val="24"/>
          <w:rtl w:val="0"/>
          <w:lang w:val="nl-NL"/>
        </w:rPr>
        <w:t xml:space="preserve"> Beethoven</w:t>
      </w:r>
      <w:r>
        <w:rPr>
          <w:rFonts w:ascii="Avenir Next" w:hAnsi="Avenir Next" w:hint="default"/>
          <w:sz w:val="24"/>
          <w:szCs w:val="24"/>
          <w:rtl w:val="0"/>
        </w:rPr>
        <w:t>’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s Emperor Concerto at WUK Kulturhaus </w:t>
      </w:r>
      <w:r>
        <w:rPr>
          <w:rFonts w:ascii="Avenir Next" w:hAnsi="Avenir Next"/>
          <w:i w:val="1"/>
          <w:iCs w:val="1"/>
          <w:sz w:val="24"/>
          <w:szCs w:val="24"/>
          <w:rtl w:val="0"/>
          <w:lang w:val="en-US"/>
        </w:rPr>
        <w:t>Der Standard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 hailed him as </w:t>
      </w:r>
      <w:r>
        <w:rPr>
          <w:rFonts w:ascii="Avenir Next" w:hAnsi="Avenir Next" w:hint="default"/>
          <w:sz w:val="24"/>
          <w:szCs w:val="24"/>
          <w:rtl w:val="0"/>
          <w:lang w:val="en-US"/>
        </w:rPr>
        <w:t>“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 xml:space="preserve">a technically brilliant pianist imbued with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 xml:space="preserve">touching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>lyricism and genuine depth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</w:rPr>
        <w:t>”</w:t>
      </w:r>
      <w:r>
        <w:rPr>
          <w:rFonts w:ascii="Avenir Next" w:hAnsi="Avenir Next"/>
          <w:b w:val="1"/>
          <w:bCs w:val="1"/>
          <w:sz w:val="24"/>
          <w:szCs w:val="24"/>
          <w:rtl w:val="0"/>
        </w:rPr>
        <w:t>.</w:t>
      </w:r>
      <w:r>
        <w:rPr>
          <w:rFonts w:ascii="Avenir Next" w:hAnsi="Avenir Next"/>
          <w:sz w:val="24"/>
          <w:szCs w:val="24"/>
          <w:rtl w:val="0"/>
        </w:rPr>
        <w:t xml:space="preserve"> </w:t>
      </w:r>
      <w:r>
        <w:rPr>
          <w:rFonts w:ascii="Avenir Next" w:hAnsi="Avenir Next"/>
          <w:sz w:val="24"/>
          <w:szCs w:val="24"/>
          <w:rtl w:val="0"/>
          <w:lang w:val="en-US"/>
        </w:rPr>
        <w:t>This electrifying performance led to an invitation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 by Pope Benedict XVI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 to play </w:t>
      </w:r>
      <w:r>
        <w:rPr>
          <w:rFonts w:ascii="Avenir Next" w:hAnsi="Avenir Next"/>
          <w:sz w:val="24"/>
          <w:szCs w:val="24"/>
          <w:rtl w:val="0"/>
        </w:rPr>
        <w:t>Mozart</w:t>
      </w:r>
      <w:r>
        <w:rPr>
          <w:rFonts w:ascii="Avenir Next" w:hAnsi="Avenir Next" w:hint="default"/>
          <w:sz w:val="24"/>
          <w:szCs w:val="24"/>
          <w:rtl w:val="0"/>
          <w:lang w:val="en-US"/>
        </w:rPr>
        <w:t>’</w:t>
      </w:r>
      <w:r>
        <w:rPr>
          <w:rFonts w:ascii="Avenir Next" w:hAnsi="Avenir Next"/>
          <w:sz w:val="24"/>
          <w:szCs w:val="24"/>
          <w:rtl w:val="0"/>
          <w:lang w:val="en-US"/>
        </w:rPr>
        <w:t>s P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iano </w:t>
      </w:r>
      <w:r>
        <w:rPr>
          <w:rFonts w:ascii="Avenir Next" w:hAnsi="Avenir Next"/>
          <w:sz w:val="24"/>
          <w:szCs w:val="24"/>
          <w:rtl w:val="0"/>
          <w:lang w:val="en-US"/>
        </w:rPr>
        <w:t>C</w:t>
      </w:r>
      <w:r>
        <w:rPr>
          <w:rFonts w:ascii="Avenir Next" w:hAnsi="Avenir Next"/>
          <w:sz w:val="24"/>
          <w:szCs w:val="24"/>
          <w:rtl w:val="0"/>
          <w:lang w:val="en-US"/>
        </w:rPr>
        <w:t>oncerto No. 21 with the Vienna Philharmonic at the Basilica di Santa Maria Maggiore in Rome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 and a private audience </w:t>
      </w:r>
      <w:r>
        <w:rPr>
          <w:rFonts w:ascii="Avenir Next" w:hAnsi="Avenir Next"/>
          <w:sz w:val="24"/>
          <w:szCs w:val="24"/>
          <w:rtl w:val="0"/>
          <w:lang w:val="en-US"/>
        </w:rPr>
        <w:t>at the Vatican</w:t>
      </w:r>
      <w:r>
        <w:rPr>
          <w:rFonts w:ascii="Avenir Next" w:hAnsi="Avenir Next"/>
          <w:sz w:val="24"/>
          <w:szCs w:val="24"/>
          <w:rtl w:val="0"/>
          <w:lang w:val="en-US"/>
        </w:rPr>
        <w:t>. Other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 major concert </w:t>
      </w:r>
      <w:r>
        <w:rPr>
          <w:rFonts w:ascii="Avenir Next" w:hAnsi="Avenir Next"/>
          <w:sz w:val="24"/>
          <w:szCs w:val="24"/>
          <w:rtl w:val="0"/>
          <w:lang w:val="en-US"/>
        </w:rPr>
        <w:t>highlights include Vienna</w:t>
      </w:r>
      <w:r>
        <w:rPr>
          <w:rFonts w:ascii="Avenir Next" w:hAnsi="Avenir Next" w:hint="default"/>
          <w:sz w:val="24"/>
          <w:szCs w:val="24"/>
          <w:rtl w:val="0"/>
          <w:lang w:val="en-US"/>
        </w:rPr>
        <w:t>’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s </w:t>
      </w:r>
      <w:r>
        <w:rPr>
          <w:rFonts w:ascii="Avenir Next" w:hAnsi="Avenir Next"/>
          <w:sz w:val="24"/>
          <w:szCs w:val="24"/>
          <w:rtl w:val="0"/>
          <w:lang w:val="de-DE"/>
        </w:rPr>
        <w:t xml:space="preserve">Konzerthaus, Gewandhaus 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in </w:t>
      </w:r>
      <w:r>
        <w:rPr>
          <w:rFonts w:ascii="Avenir Next" w:hAnsi="Avenir Next"/>
          <w:sz w:val="24"/>
          <w:szCs w:val="24"/>
          <w:rtl w:val="0"/>
          <w:lang w:val="de-DE"/>
        </w:rPr>
        <w:t>Leipzig</w:t>
      </w:r>
      <w:r>
        <w:rPr>
          <w:rFonts w:ascii="Avenir Next" w:hAnsi="Avenir Next"/>
          <w:sz w:val="24"/>
          <w:szCs w:val="24"/>
          <w:rtl w:val="0"/>
          <w:lang w:val="en-US"/>
        </w:rPr>
        <w:t>, London</w:t>
      </w:r>
      <w:r>
        <w:rPr>
          <w:rFonts w:ascii="Avenir Next" w:hAnsi="Avenir Next" w:hint="default"/>
          <w:sz w:val="24"/>
          <w:szCs w:val="24"/>
          <w:rtl w:val="0"/>
          <w:lang w:val="en-US"/>
        </w:rPr>
        <w:t>’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s </w:t>
      </w:r>
      <w:r>
        <w:rPr>
          <w:rFonts w:ascii="Avenir Next" w:hAnsi="Avenir Next"/>
          <w:sz w:val="24"/>
          <w:szCs w:val="24"/>
          <w:rtl w:val="0"/>
          <w:lang w:val="en-US"/>
        </w:rPr>
        <w:t>Wigmore Hall,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 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Disney Hall in Los Angeles, 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NY </w:t>
      </w:r>
      <w:r>
        <w:rPr>
          <w:rFonts w:ascii="Avenir Next" w:hAnsi="Avenir Next"/>
          <w:sz w:val="24"/>
          <w:szCs w:val="24"/>
          <w:rtl w:val="0"/>
          <w:lang w:val="de-DE"/>
        </w:rPr>
        <w:t xml:space="preserve">Kaufman Concert Hall, 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Taipei </w:t>
      </w:r>
      <w:r>
        <w:rPr>
          <w:rFonts w:ascii="Avenir Next" w:hAnsi="Avenir Next"/>
          <w:sz w:val="24"/>
          <w:szCs w:val="24"/>
          <w:rtl w:val="0"/>
          <w:lang w:val="en-US"/>
        </w:rPr>
        <w:t>National Concert Hall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, </w:t>
      </w:r>
      <w:r>
        <w:rPr>
          <w:rFonts w:ascii="Avenir Next" w:hAnsi="Avenir Next"/>
          <w:sz w:val="24"/>
          <w:szCs w:val="24"/>
          <w:rtl w:val="0"/>
        </w:rPr>
        <w:t>Bunkamura Orchard Hall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 and </w:t>
      </w:r>
      <w:r>
        <w:rPr>
          <w:rFonts w:ascii="Avenir Next" w:hAnsi="Avenir Next"/>
          <w:sz w:val="24"/>
          <w:szCs w:val="24"/>
          <w:rtl w:val="0"/>
          <w:lang w:val="de-DE"/>
        </w:rPr>
        <w:t>Berliner Philharmonie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, after which </w:t>
      </w:r>
      <w:r>
        <w:rPr>
          <w:rFonts w:ascii="Avenir Next" w:hAnsi="Avenir Next"/>
          <w:i w:val="1"/>
          <w:iCs w:val="1"/>
          <w:sz w:val="24"/>
          <w:szCs w:val="24"/>
          <w:rtl w:val="0"/>
          <w:lang w:val="en-US"/>
        </w:rPr>
        <w:t>Berliner Kurier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 described him as an 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</w:rPr>
        <w:t>“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>e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>xtremely imaginative and mature artist with extraordinary musical intelligence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</w:rPr>
        <w:t>”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>.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 </w:t>
      </w:r>
    </w:p>
    <w:p>
      <w:pPr>
        <w:pStyle w:val="Body"/>
        <w:spacing w:after="200" w:line="240" w:lineRule="auto"/>
        <w:jc w:val="both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en-US"/>
        </w:rPr>
        <w:t>As a passionate recording artist,</w:t>
      </w:r>
      <w:r>
        <w:rPr>
          <w:rFonts w:ascii="Avenir Next" w:hAnsi="Avenir Next"/>
          <w:sz w:val="24"/>
          <w:szCs w:val="24"/>
          <w:rtl w:val="0"/>
        </w:rPr>
        <w:t xml:space="preserve"> 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Giorgi </w:t>
      </w:r>
      <w:r>
        <w:rPr>
          <w:rFonts w:ascii="Avenir Next" w:hAnsi="Avenir Next" w:hint="default"/>
          <w:sz w:val="24"/>
          <w:szCs w:val="24"/>
          <w:rtl w:val="0"/>
          <w:lang w:val="en-US"/>
        </w:rPr>
        <w:t>“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>has an a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>bility to interpret any repertoire he chooses with great sense of style and emotional depth</w:t>
      </w:r>
      <w:r>
        <w:rPr>
          <w:rFonts w:ascii="Avenir Next" w:hAnsi="Avenir Next" w:hint="default"/>
          <w:sz w:val="24"/>
          <w:szCs w:val="24"/>
          <w:rtl w:val="0"/>
        </w:rPr>
        <w:t>”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 as reveals </w:t>
      </w:r>
      <w:r>
        <w:rPr>
          <w:rFonts w:ascii="Avenir Next" w:hAnsi="Avenir Next"/>
          <w:i w:val="1"/>
          <w:iCs w:val="1"/>
          <w:sz w:val="24"/>
          <w:szCs w:val="24"/>
          <w:rtl w:val="0"/>
          <w:lang w:val="en-US"/>
        </w:rPr>
        <w:t>Mezzo Magazine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. Among his landmark albums are </w:t>
      </w:r>
      <w:r>
        <w:rPr>
          <w:rFonts w:ascii="Avenir Next" w:hAnsi="Avenir Next"/>
          <w:sz w:val="24"/>
          <w:szCs w:val="24"/>
          <w:rtl w:val="0"/>
          <w:lang w:val="en-US"/>
        </w:rPr>
        <w:t>Chopin</w:t>
      </w:r>
      <w:r>
        <w:rPr>
          <w:rFonts w:ascii="Avenir Next" w:hAnsi="Avenir Next" w:hint="default"/>
          <w:sz w:val="24"/>
          <w:szCs w:val="24"/>
          <w:rtl w:val="0"/>
        </w:rPr>
        <w:t>’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s 24 Preludes, Liszt's 12 Transcendental </w:t>
      </w:r>
      <w:r>
        <w:rPr>
          <w:rFonts w:ascii="Avenir Next" w:hAnsi="Avenir Next" w:hint="default"/>
          <w:sz w:val="24"/>
          <w:szCs w:val="24"/>
          <w:rtl w:val="0"/>
          <w:lang w:val="fr-FR"/>
        </w:rPr>
        <w:t>É</w:t>
      </w:r>
      <w:r>
        <w:rPr>
          <w:rFonts w:ascii="Avenir Next" w:hAnsi="Avenir Next"/>
          <w:sz w:val="24"/>
          <w:szCs w:val="24"/>
          <w:rtl w:val="0"/>
          <w:lang w:val="fr-FR"/>
        </w:rPr>
        <w:t>tudes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 as well as</w:t>
      </w:r>
      <w:r>
        <w:rPr>
          <w:rFonts w:ascii="Avenir Next" w:hAnsi="Avenir Next"/>
          <w:sz w:val="24"/>
          <w:szCs w:val="24"/>
          <w:rtl w:val="0"/>
          <w:lang w:val="nl-NL"/>
        </w:rPr>
        <w:t xml:space="preserve"> Debussy</w:t>
      </w:r>
      <w:r>
        <w:rPr>
          <w:rFonts w:ascii="Avenir Next" w:hAnsi="Avenir Next" w:hint="default"/>
          <w:sz w:val="24"/>
          <w:szCs w:val="24"/>
          <w:rtl w:val="0"/>
        </w:rPr>
        <w:t>’</w:t>
      </w:r>
      <w:r>
        <w:rPr>
          <w:rFonts w:ascii="Avenir Next" w:hAnsi="Avenir Next"/>
          <w:sz w:val="24"/>
          <w:szCs w:val="24"/>
          <w:rtl w:val="0"/>
          <w:lang w:val="de-DE"/>
        </w:rPr>
        <w:t>s 24 Pr</w:t>
      </w:r>
      <w:r>
        <w:rPr>
          <w:rFonts w:ascii="Avenir Next" w:hAnsi="Avenir Next" w:hint="default"/>
          <w:sz w:val="24"/>
          <w:szCs w:val="24"/>
          <w:rtl w:val="0"/>
          <w:lang w:val="fr-FR"/>
        </w:rPr>
        <w:t>é</w:t>
      </w:r>
      <w:r>
        <w:rPr>
          <w:rFonts w:ascii="Avenir Next" w:hAnsi="Avenir Next"/>
          <w:sz w:val="24"/>
          <w:szCs w:val="24"/>
          <w:rtl w:val="0"/>
          <w:lang w:val="en-US"/>
        </w:rPr>
        <w:t>ludes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, for which </w:t>
      </w:r>
      <w:r>
        <w:rPr>
          <w:rFonts w:ascii="Avenir Next" w:hAnsi="Avenir Next"/>
          <w:i w:val="1"/>
          <w:iCs w:val="1"/>
          <w:sz w:val="24"/>
          <w:szCs w:val="24"/>
          <w:rtl w:val="0"/>
          <w:lang w:val="en-US"/>
        </w:rPr>
        <w:t>Rhinegold</w:t>
      </w:r>
      <w:r>
        <w:rPr>
          <w:rFonts w:ascii="Avenir Next" w:hAnsi="Avenir Next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Avenir Next" w:hAnsi="Avenir Next"/>
          <w:i w:val="1"/>
          <w:iCs w:val="1"/>
          <w:sz w:val="24"/>
          <w:szCs w:val="24"/>
          <w:rtl w:val="0"/>
          <w:lang w:val="en-US"/>
        </w:rPr>
        <w:t>s Classical Music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 praised his </w:t>
      </w:r>
      <w:r>
        <w:rPr>
          <w:rFonts w:ascii="Avenir Next" w:hAnsi="Avenir Next" w:hint="default"/>
          <w:sz w:val="24"/>
          <w:szCs w:val="24"/>
          <w:rtl w:val="0"/>
          <w:lang w:val="en-US"/>
        </w:rPr>
        <w:t>“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>extraordinary imagination and a musical tone rarely heard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  <w:lang w:val="en-US"/>
        </w:rPr>
        <w:t>”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 xml:space="preserve">. </w:t>
      </w:r>
      <w:r>
        <w:rPr>
          <w:rFonts w:ascii="Avenir Next" w:hAnsi="Avenir Next"/>
          <w:i w:val="1"/>
          <w:iCs w:val="1"/>
          <w:sz w:val="24"/>
          <w:szCs w:val="24"/>
          <w:rtl w:val="0"/>
          <w:lang w:val="en-US"/>
        </w:rPr>
        <w:t>NAXOS</w:t>
      </w:r>
      <w:r>
        <w:rPr>
          <w:rFonts w:ascii="Avenir Next" w:hAnsi="Avenir Next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 Waghalter Album, which he recorded with the Royal Philharmonic Orchestra and violinist Irmina Trynkos under the baton of Alexander Walker, won </w:t>
      </w:r>
      <w:r>
        <w:rPr>
          <w:rFonts w:ascii="Avenir Next" w:hAnsi="Avenir Next"/>
          <w:i w:val="1"/>
          <w:iCs w:val="1"/>
          <w:sz w:val="24"/>
          <w:szCs w:val="24"/>
          <w:rtl w:val="0"/>
          <w:lang w:val="en-US"/>
        </w:rPr>
        <w:t>Pizzicato</w:t>
      </w:r>
      <w:r>
        <w:rPr>
          <w:rFonts w:ascii="Avenir Next" w:hAnsi="Avenir Next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Avenir Next" w:hAnsi="Avenir Next"/>
          <w:i w:val="1"/>
          <w:iCs w:val="1"/>
          <w:sz w:val="24"/>
          <w:szCs w:val="24"/>
          <w:rtl w:val="0"/>
          <w:lang w:val="en-US"/>
        </w:rPr>
        <w:t>s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 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coveted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it-IT"/>
        </w:rPr>
        <w:t>Supersonic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 xml:space="preserve"> Award. 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Latso, also </w:t>
      </w:r>
      <w:r>
        <w:rPr>
          <w:rFonts w:ascii="Avenir Next" w:hAnsi="Avenir Next"/>
          <w:sz w:val="24"/>
          <w:szCs w:val="24"/>
          <w:rtl w:val="0"/>
          <w:lang w:val="en-US"/>
        </w:rPr>
        <w:t>a sought-after composer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, is a winner of the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>B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fr-FR"/>
        </w:rPr>
        <w:t xml:space="preserve">est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>M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 xml:space="preserve">usic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>A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>ward</w:t>
      </w:r>
      <w:r>
        <w:rPr>
          <w:rFonts w:ascii="Avenir Next" w:hAnsi="Avenir Next"/>
          <w:sz w:val="24"/>
          <w:szCs w:val="24"/>
          <w:rtl w:val="0"/>
        </w:rPr>
        <w:t xml:space="preserve"> </w:t>
      </w:r>
      <w:r>
        <w:rPr>
          <w:rFonts w:ascii="Avenir Next" w:hAnsi="Avenir Next"/>
          <w:sz w:val="24"/>
          <w:szCs w:val="24"/>
          <w:rtl w:val="0"/>
          <w:lang w:val="en-US"/>
        </w:rPr>
        <w:t>at the</w:t>
      </w:r>
      <w:r>
        <w:rPr>
          <w:rFonts w:ascii="Avenir Next" w:hAnsi="Avenir Next"/>
          <w:sz w:val="24"/>
          <w:szCs w:val="24"/>
          <w:rtl w:val="0"/>
          <w:lang w:val="it-IT"/>
        </w:rPr>
        <w:t xml:space="preserve"> Bologna Film Festival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 for his music for </w:t>
      </w:r>
      <w:r>
        <w:rPr>
          <w:rFonts w:ascii="Avenir Next" w:hAnsi="Avenir Next" w:hint="default"/>
          <w:sz w:val="24"/>
          <w:szCs w:val="24"/>
          <w:rtl w:val="0"/>
          <w:lang w:val="en-US"/>
        </w:rPr>
        <w:t>“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de-DE"/>
        </w:rPr>
        <w:t>Waltz-Fantasy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>"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 </w:t>
      </w:r>
    </w:p>
    <w:p>
      <w:pPr>
        <w:pStyle w:val="Body"/>
        <w:spacing w:after="200" w:line="240" w:lineRule="auto"/>
        <w:jc w:val="both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en-US"/>
        </w:rPr>
        <w:t>Named one of Georgia</w:t>
      </w:r>
      <w:r>
        <w:rPr>
          <w:rFonts w:ascii="Avenir Next" w:hAnsi="Avenir Next" w:hint="default"/>
          <w:sz w:val="24"/>
          <w:szCs w:val="24"/>
          <w:rtl w:val="0"/>
          <w:lang w:val="en-US"/>
        </w:rPr>
        <w:t>’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s 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  <w:lang w:val="en-US"/>
        </w:rPr>
        <w:t>“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>Top 10 International Public Personalities</w:t>
      </w:r>
      <w:r>
        <w:rPr>
          <w:rFonts w:ascii="Avenir Next" w:hAnsi="Avenir Next" w:hint="default"/>
          <w:b w:val="1"/>
          <w:bCs w:val="1"/>
          <w:sz w:val="24"/>
          <w:szCs w:val="24"/>
          <w:rtl w:val="0"/>
          <w:lang w:val="en-US"/>
        </w:rPr>
        <w:t>”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 he is a regular guest on radio and TV including </w:t>
      </w:r>
      <w:r>
        <w:rPr>
          <w:rFonts w:ascii="Avenir Next" w:hAnsi="Avenir Next"/>
          <w:sz w:val="24"/>
          <w:szCs w:val="24"/>
          <w:rtl w:val="0"/>
          <w:lang w:val="it-IT"/>
        </w:rPr>
        <w:t>BBC 3, Rai Radio Classica, BR-KLASSIK,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 Imedi TV, Rustavi TV, and </w:t>
      </w:r>
      <w:r>
        <w:rPr>
          <w:rFonts w:ascii="Avenir Next" w:hAnsi="Avenir Next"/>
          <w:i w:val="1"/>
          <w:iCs w:val="1"/>
          <w:sz w:val="24"/>
          <w:szCs w:val="24"/>
          <w:rtl w:val="0"/>
          <w:lang w:val="en-US"/>
        </w:rPr>
        <w:t>Iberia TV,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 which featured him on </w:t>
      </w:r>
      <w:r>
        <w:rPr>
          <w:rFonts w:ascii="Avenir Next" w:hAnsi="Avenir Next" w:hint="default"/>
          <w:sz w:val="24"/>
          <w:szCs w:val="24"/>
          <w:rtl w:val="0"/>
          <w:lang w:val="en-US"/>
        </w:rPr>
        <w:t>“</w:t>
      </w:r>
      <w:r>
        <w:rPr>
          <w:rFonts w:ascii="Avenir Next" w:hAnsi="Avenir Next"/>
          <w:sz w:val="24"/>
          <w:szCs w:val="24"/>
          <w:rtl w:val="0"/>
          <w:lang w:val="en-US"/>
        </w:rPr>
        <w:t>Open Studio</w:t>
      </w:r>
      <w:r>
        <w:rPr>
          <w:rFonts w:ascii="Avenir Next" w:hAnsi="Avenir Next" w:hint="default"/>
          <w:sz w:val="24"/>
          <w:szCs w:val="24"/>
          <w:rtl w:val="0"/>
          <w:lang w:val="en-US"/>
        </w:rPr>
        <w:t>”</w:t>
      </w:r>
      <w:r>
        <w:rPr>
          <w:rFonts w:ascii="Avenir Next" w:hAnsi="Avenir Next"/>
          <w:sz w:val="24"/>
          <w:szCs w:val="24"/>
          <w:rtl w:val="0"/>
          <w:lang w:val="en-US"/>
        </w:rPr>
        <w:t>. Moreover, t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he documentary </w:t>
      </w:r>
      <w:r>
        <w:rPr>
          <w:rFonts w:ascii="Avenir Next" w:hAnsi="Avenir Next" w:hint="default"/>
          <w:sz w:val="24"/>
          <w:szCs w:val="24"/>
          <w:rtl w:val="0"/>
        </w:rPr>
        <w:t>“</w:t>
      </w:r>
      <w:r>
        <w:rPr>
          <w:rFonts w:ascii="Avenir Next" w:hAnsi="Avenir Next"/>
          <w:sz w:val="24"/>
          <w:szCs w:val="24"/>
          <w:rtl w:val="0"/>
          <w:lang w:val="en-US"/>
        </w:rPr>
        <w:t>On the steps of Mozart</w:t>
      </w:r>
      <w:r>
        <w:rPr>
          <w:rFonts w:ascii="Avenir Next" w:hAnsi="Avenir Next" w:hint="default"/>
          <w:sz w:val="24"/>
          <w:szCs w:val="24"/>
          <w:rtl w:val="0"/>
        </w:rPr>
        <w:t xml:space="preserve">” </w:t>
      </w:r>
      <w:r>
        <w:rPr>
          <w:rFonts w:ascii="Avenir Next" w:hAnsi="Avenir Next"/>
          <w:sz w:val="24"/>
          <w:szCs w:val="24"/>
          <w:rtl w:val="0"/>
          <w:lang w:val="en-US"/>
        </w:rPr>
        <w:t>about his life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 </w:t>
      </w:r>
      <w:r>
        <w:rPr>
          <w:rFonts w:ascii="Avenir Next" w:hAnsi="Avenir Next"/>
          <w:sz w:val="24"/>
          <w:szCs w:val="24"/>
          <w:rtl w:val="0"/>
          <w:lang w:val="en-US"/>
        </w:rPr>
        <w:t>was produced by KTV Austria and broadcasted across Europe.</w:t>
      </w:r>
    </w:p>
    <w:p>
      <w:pPr>
        <w:pStyle w:val="Body"/>
        <w:spacing w:after="200" w:line="240" w:lineRule="auto"/>
        <w:jc w:val="both"/>
        <w:rPr>
          <w:rFonts w:ascii="Avenir Next" w:cs="Avenir Next" w:hAnsi="Avenir Next" w:eastAsia="Avenir Next"/>
          <w:b w:val="1"/>
          <w:bCs w:val="1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en-US"/>
        </w:rPr>
        <w:t>He holds</w:t>
      </w:r>
      <w:r>
        <w:rPr>
          <w:rFonts w:ascii="Avenir Next" w:hAnsi="Avenir Next"/>
          <w:sz w:val="24"/>
          <w:szCs w:val="24"/>
          <w:rtl w:val="0"/>
        </w:rPr>
        <w:t xml:space="preserve"> a </w:t>
      </w:r>
      <w:r>
        <w:rPr>
          <w:rFonts w:ascii="Avenir Next" w:hAnsi="Avenir Next"/>
          <w:sz w:val="24"/>
          <w:szCs w:val="24"/>
          <w:rtl w:val="0"/>
          <w:lang w:val="en-US"/>
        </w:rPr>
        <w:t>professorship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 at the Prayner Conservatory of Music and Dramatic Arts</w:t>
      </w:r>
      <w:r>
        <w:rPr>
          <w:rFonts w:ascii="Avenir Next" w:hAnsi="Avenir Next"/>
          <w:sz w:val="24"/>
          <w:szCs w:val="24"/>
          <w:rtl w:val="0"/>
          <w:lang w:val="en-US"/>
        </w:rPr>
        <w:t>. Since 2013, Giorgi</w:t>
      </w:r>
      <w:r>
        <w:rPr>
          <w:rFonts w:ascii="Avenir Next" w:hAnsi="Avenir Next"/>
          <w:sz w:val="24"/>
          <w:szCs w:val="24"/>
          <w:rtl w:val="0"/>
        </w:rPr>
        <w:t xml:space="preserve"> 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is </w:t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honoured </w:t>
      </w:r>
      <w:r>
        <w:rPr>
          <w:rFonts w:ascii="Avenir Next" w:hAnsi="Avenir Next"/>
          <w:sz w:val="24"/>
          <w:szCs w:val="24"/>
          <w:rtl w:val="0"/>
          <w:lang w:val="en-US"/>
        </w:rPr>
        <w:t>to be</w:t>
      </w:r>
      <w:r>
        <w:rPr>
          <w:rFonts w:ascii="Avenir Next" w:hAnsi="Avenir Next"/>
          <w:sz w:val="24"/>
          <w:szCs w:val="24"/>
          <w:rtl w:val="0"/>
        </w:rPr>
        <w:t xml:space="preserve"> a 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de-DE"/>
        </w:rPr>
        <w:t>Steinway Artist</w:t>
      </w:r>
      <w:r>
        <w:rPr>
          <w:rFonts w:ascii="Avenir Next" w:hAnsi="Avenir Next"/>
          <w:b w:val="1"/>
          <w:bCs w:val="1"/>
          <w:sz w:val="24"/>
          <w:szCs w:val="24"/>
          <w:rtl w:val="0"/>
          <w:lang w:val="en-US"/>
        </w:rPr>
        <w:t xml:space="preserve">. </w:t>
      </w:r>
    </w:p>
    <w:p>
      <w:pPr>
        <w:pStyle w:val="Body"/>
        <w:spacing w:after="200" w:line="240" w:lineRule="auto"/>
        <w:jc w:val="right"/>
      </w:pPr>
      <w:r>
        <w:rPr>
          <w:rFonts w:ascii="Avenir Next" w:hAnsi="Avenir Next"/>
          <w:rtl w:val="0"/>
          <w:lang w:val="en-US"/>
        </w:rPr>
        <w:t xml:space="preserve">More info on </w:t>
      </w:r>
      <w:r>
        <w:rPr>
          <w:rFonts w:ascii="Avenir Next" w:hAnsi="Avenir Next"/>
          <w:u w:val="single"/>
          <w:rtl w:val="0"/>
          <w:lang w:val="it-IT"/>
        </w:rPr>
        <w:t>www.giorgilatso.com</w:t>
      </w:r>
      <w:r>
        <w:rPr>
          <w:rFonts w:ascii="Avenir Next" w:hAnsi="Avenir Next"/>
          <w:rtl w:val="0"/>
        </w:rPr>
        <w:t xml:space="preserve">. </w:t>
      </w:r>
    </w:p>
    <w:sectPr>
      <w:headerReference w:type="default" r:id="rId5"/>
      <w:footerReference w:type="default" r:id="rId6"/>
      <w:pgSz w:w="12240" w:h="15840" w:orient="portrait"/>
      <w:pgMar w:top="1134" w:right="1134" w:bottom="1134" w:left="1134" w:header="0" w:footer="36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ing 4"/>
      <w:keepNext w:val="0"/>
      <w:keepLines w:val="0"/>
      <w:suppressAutoHyphens w:val="1"/>
      <w:spacing w:before="0" w:after="0" w:line="240" w:lineRule="auto"/>
      <w:jc w:val="center"/>
    </w:pPr>
    <w:r>
      <w:rPr>
        <w:rFonts w:ascii="Avenir Next" w:hAnsi="Avenir Next"/>
        <w:color w:val="000000"/>
        <w:sz w:val="16"/>
        <w:szCs w:val="16"/>
        <w:u w:color="000000"/>
        <w:rtl w:val="0"/>
        <w:lang w:val="en-US"/>
      </w:rPr>
      <w:t xml:space="preserve"> </w:t>
    </w:r>
    <w:r>
      <w:rPr>
        <w:rFonts w:ascii="Avenir Next" w:hAnsi="Avenir Next"/>
        <w:color w:val="000000"/>
        <w:sz w:val="16"/>
        <w:szCs w:val="16"/>
        <w:u w:color="000000"/>
        <w:rtl w:val="0"/>
        <w:lang w:val="en-US"/>
      </w:rPr>
      <w:t xml:space="preserve">This biography is not to be edited without approval. If you wish to amend </w:t>
    </w:r>
    <w:r>
      <w:rPr>
        <w:rFonts w:ascii="Avenir Next" w:hAnsi="Avenir Next"/>
        <w:color w:val="000000"/>
        <w:sz w:val="16"/>
        <w:szCs w:val="16"/>
        <w:u w:color="000000"/>
        <w:rtl w:val="0"/>
        <w:lang w:val="en-US"/>
      </w:rPr>
      <w:t>it</w:t>
    </w:r>
    <w:r>
      <w:rPr>
        <w:rFonts w:ascii="Avenir Next" w:hAnsi="Avenir Next"/>
        <w:color w:val="000000"/>
        <w:sz w:val="16"/>
        <w:szCs w:val="16"/>
        <w:u w:color="000000"/>
        <w:rtl w:val="0"/>
        <w:lang w:val="en-US"/>
      </w:rPr>
      <w:t>, please send it back prior to publication.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4">
    <w:name w:val="heading 4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80" w:after="80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24"/>
      <w:szCs w:val="24"/>
      <w:u w:val="none" w:color="666666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